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45E70" w14:paraId="291BBBE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7F843" w14:textId="77777777" w:rsidR="00145E70" w:rsidRDefault="00145E70">
            <w:pPr>
              <w:pStyle w:val="TableContents"/>
              <w:jc w:val="center"/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C1595" w14:textId="77777777" w:rsidR="00145E70" w:rsidRDefault="00145E70">
            <w:pPr>
              <w:pStyle w:val="TableContents"/>
              <w:jc w:val="center"/>
            </w:pPr>
          </w:p>
          <w:p w14:paraId="2A44B68B" w14:textId="77777777" w:rsidR="00145E70" w:rsidRDefault="00145E70">
            <w:pPr>
              <w:pStyle w:val="TableContents"/>
              <w:jc w:val="center"/>
            </w:pPr>
          </w:p>
        </w:tc>
      </w:tr>
    </w:tbl>
    <w:p w14:paraId="28054D3D" w14:textId="77777777" w:rsidR="00145E70" w:rsidRDefault="002B6448">
      <w:pPr>
        <w:pStyle w:val="Heading1"/>
        <w:spacing w:before="113" w:after="0"/>
        <w:jc w:val="center"/>
        <w:rPr>
          <w:rFonts w:ascii="Calibri" w:hAnsi="Calibri"/>
          <w:sz w:val="56"/>
          <w:szCs w:val="56"/>
        </w:rPr>
      </w:pPr>
      <w:r>
        <w:rPr>
          <w:rFonts w:ascii="Calibri" w:hAnsi="Calibri"/>
          <w:sz w:val="56"/>
          <w:szCs w:val="56"/>
        </w:rPr>
        <w:t>Equal Opportunities and Diversity</w:t>
      </w:r>
    </w:p>
    <w:p w14:paraId="6E70E457" w14:textId="77777777" w:rsidR="00145E70" w:rsidRDefault="002B6448">
      <w:pPr>
        <w:pStyle w:val="Heading1"/>
        <w:spacing w:before="0" w:after="0"/>
        <w:jc w:val="center"/>
        <w:rPr>
          <w:rFonts w:ascii="Calibri" w:hAnsi="Calibri"/>
          <w:sz w:val="56"/>
          <w:szCs w:val="56"/>
        </w:rPr>
      </w:pPr>
      <w:r>
        <w:rPr>
          <w:rFonts w:ascii="Calibri" w:hAnsi="Calibri"/>
          <w:sz w:val="56"/>
          <w:szCs w:val="56"/>
        </w:rPr>
        <w:t>monitoring form</w:t>
      </w:r>
    </w:p>
    <w:p w14:paraId="7BF4CCDF" w14:textId="77777777" w:rsidR="00145E70" w:rsidRDefault="00145E70">
      <w:pPr>
        <w:pStyle w:val="Standard"/>
        <w:rPr>
          <w:rFonts w:ascii="Arial" w:hAnsi="Arial" w:cs="Times New Roman"/>
          <w:b/>
          <w:szCs w:val="24"/>
        </w:rPr>
      </w:pPr>
    </w:p>
    <w:p w14:paraId="79647D2C" w14:textId="77777777" w:rsidR="00145E70" w:rsidRDefault="00145E70">
      <w:pPr>
        <w:pStyle w:val="Standard"/>
        <w:rPr>
          <w:rFonts w:ascii="Arial" w:hAnsi="Arial"/>
          <w:szCs w:val="24"/>
        </w:rPr>
      </w:pPr>
    </w:p>
    <w:p w14:paraId="1F22EC0F" w14:textId="77777777" w:rsidR="00145E70" w:rsidRDefault="002B6448">
      <w:pPr>
        <w:pStyle w:val="Standard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The following information will be used as part of equal opportunities and diversity monitoring to help us evaluate our recruitment practices. Information provided will be </w:t>
      </w:r>
      <w:r>
        <w:rPr>
          <w:rFonts w:ascii="Arial" w:hAnsi="Arial"/>
          <w:szCs w:val="24"/>
        </w:rPr>
        <w:t>securely stored, will not be used for any other purposes, and will not be shared with the recruitment panel.</w:t>
      </w:r>
    </w:p>
    <w:p w14:paraId="19C6C4A8" w14:textId="77777777" w:rsidR="00145E70" w:rsidRDefault="00145E70">
      <w:pPr>
        <w:pStyle w:val="Standard"/>
        <w:rPr>
          <w:rFonts w:ascii="Arial" w:hAnsi="Arial"/>
          <w:szCs w:val="24"/>
        </w:rPr>
      </w:pPr>
    </w:p>
    <w:p w14:paraId="79732643" w14:textId="77777777" w:rsidR="00145E70" w:rsidRDefault="002B6448">
      <w:pPr>
        <w:pStyle w:val="Standard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Please answer any of the questions that you feel comfortable answering.</w:t>
      </w:r>
    </w:p>
    <w:p w14:paraId="518FD23F" w14:textId="77777777" w:rsidR="00145E70" w:rsidRDefault="002B6448">
      <w:pPr>
        <w:pStyle w:val="Standard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If you do not wish to answer a question, leave that section blank.</w:t>
      </w:r>
    </w:p>
    <w:p w14:paraId="1581A91C" w14:textId="77777777" w:rsidR="00145E70" w:rsidRDefault="00145E70">
      <w:pPr>
        <w:pStyle w:val="Standard"/>
        <w:ind w:right="2232"/>
        <w:jc w:val="center"/>
        <w:rPr>
          <w:rFonts w:ascii="Arial" w:hAnsi="Arial" w:cs="Arial"/>
          <w:b/>
          <w:szCs w:val="24"/>
        </w:rPr>
      </w:pPr>
    </w:p>
    <w:tbl>
      <w:tblPr>
        <w:tblW w:w="9600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5070"/>
      </w:tblGrid>
      <w:tr w:rsidR="00145E70" w14:paraId="4C49AA63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5211" w14:textId="77777777" w:rsidR="00145E70" w:rsidRDefault="002B6448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Post applied for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272D" w14:textId="77777777" w:rsidR="00145E70" w:rsidRDefault="00145E70">
            <w:pPr>
              <w:pStyle w:val="Standard"/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45E70" w14:paraId="50FFD86C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64EB" w14:textId="77777777" w:rsidR="00145E70" w:rsidRDefault="002B6448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Where did you see this job advertised?</w:t>
            </w:r>
          </w:p>
        </w:tc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53C1" w14:textId="77777777" w:rsidR="00145E70" w:rsidRDefault="00145E70">
            <w:pPr>
              <w:pStyle w:val="Standard"/>
              <w:snapToGrid w:val="0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</w:p>
        </w:tc>
      </w:tr>
      <w:tr w:rsidR="00145E70" w14:paraId="1256BE30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81C0" w14:textId="77777777" w:rsidR="00145E70" w:rsidRDefault="002B6448">
            <w:pPr>
              <w:pStyle w:val="Standard"/>
              <w:spacing w:before="120" w:after="120"/>
              <w:ind w:left="113"/>
            </w:pPr>
            <w:proofErr w:type="gramStart"/>
            <w:r>
              <w:rPr>
                <w:rFonts w:ascii="Arial" w:hAnsi="Arial" w:cs="Arial"/>
                <w:i/>
                <w:iCs/>
                <w:szCs w:val="24"/>
              </w:rPr>
              <w:t>or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how did you find out about this job? (delete those that do not apply)</w:t>
            </w:r>
          </w:p>
        </w:tc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6668" w14:textId="77777777" w:rsidR="00145E70" w:rsidRDefault="002B6448">
            <w:pPr>
              <w:pStyle w:val="Standard"/>
              <w:snapToGrid w:val="0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From a friend</w:t>
            </w:r>
          </w:p>
          <w:p w14:paraId="11B9A4D0" w14:textId="77777777" w:rsidR="00145E70" w:rsidRDefault="002B6448">
            <w:pPr>
              <w:pStyle w:val="Standard"/>
              <w:snapToGrid w:val="0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From another </w:t>
            </w:r>
            <w:proofErr w:type="spellStart"/>
            <w:r>
              <w:rPr>
                <w:rFonts w:ascii="Arial" w:hAnsi="Arial" w:cs="Arial"/>
                <w:szCs w:val="24"/>
              </w:rPr>
              <w:t>organisation</w:t>
            </w:r>
            <w:proofErr w:type="spellEnd"/>
          </w:p>
          <w:p w14:paraId="19F481CD" w14:textId="77777777" w:rsidR="00145E70" w:rsidRDefault="002B6448">
            <w:pPr>
              <w:pStyle w:val="Standard"/>
              <w:snapToGrid w:val="0"/>
              <w:spacing w:before="120" w:after="120"/>
              <w:ind w:left="113"/>
            </w:pPr>
            <w:r>
              <w:rPr>
                <w:rFonts w:ascii="Arial" w:eastAsia="Arial" w:hAnsi="Arial" w:cs="Arial"/>
                <w:szCs w:val="24"/>
              </w:rPr>
              <w:t>From social media</w:t>
            </w:r>
          </w:p>
          <w:p w14:paraId="54245ED4" w14:textId="77777777" w:rsidR="00145E70" w:rsidRDefault="002B6448">
            <w:pPr>
              <w:pStyle w:val="Standard"/>
              <w:snapToGrid w:val="0"/>
              <w:spacing w:before="120" w:after="120"/>
              <w:ind w:left="113"/>
            </w:pPr>
            <w:r>
              <w:rPr>
                <w:rFonts w:ascii="Arial" w:eastAsia="Arial" w:hAnsi="Arial" w:cs="Arial"/>
                <w:szCs w:val="24"/>
              </w:rPr>
              <w:t xml:space="preserve">From a </w:t>
            </w:r>
            <w:proofErr w:type="spellStart"/>
            <w:r>
              <w:rPr>
                <w:rFonts w:ascii="Arial" w:eastAsia="Arial" w:hAnsi="Arial" w:cs="Arial"/>
                <w:szCs w:val="24"/>
              </w:rPr>
              <w:t>Netpol</w:t>
            </w:r>
            <w:proofErr w:type="spellEnd"/>
            <w:r>
              <w:rPr>
                <w:rFonts w:ascii="Arial" w:eastAsia="Arial" w:hAnsi="Arial" w:cs="Arial"/>
                <w:szCs w:val="24"/>
              </w:rPr>
              <w:t xml:space="preserve"> or Article 11 Trust mailing</w:t>
            </w:r>
          </w:p>
        </w:tc>
      </w:tr>
      <w:tr w:rsidR="00145E70" w14:paraId="5AA349D4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02BE" w14:textId="77777777" w:rsidR="00145E70" w:rsidRDefault="00145E70"/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FB8E" w14:textId="77777777" w:rsidR="00145E70" w:rsidRDefault="002B6448">
            <w:pPr>
              <w:pStyle w:val="Standard"/>
              <w:snapToGrid w:val="0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Other:</w:t>
            </w:r>
          </w:p>
        </w:tc>
      </w:tr>
      <w:tr w:rsidR="00145E70" w14:paraId="75CE63E2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42A6" w14:textId="77777777" w:rsidR="00145E70" w:rsidRDefault="002B6448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Age</w:t>
            </w:r>
          </w:p>
        </w:tc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C514" w14:textId="77777777" w:rsidR="00145E70" w:rsidRDefault="00145E70">
            <w:pPr>
              <w:pStyle w:val="Standard"/>
              <w:snapToGrid w:val="0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</w:p>
        </w:tc>
      </w:tr>
      <w:tr w:rsidR="00145E70" w14:paraId="0CA0452C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CA38" w14:textId="77777777" w:rsidR="00145E70" w:rsidRDefault="002B6448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Ethnicity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763A" w14:textId="77777777" w:rsidR="00145E70" w:rsidRDefault="00145E70">
            <w:pPr>
              <w:pStyle w:val="Standard"/>
              <w:snapToGrid w:val="0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</w:p>
        </w:tc>
      </w:tr>
      <w:tr w:rsidR="00145E70" w14:paraId="261EDF6F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6200" w14:textId="77777777" w:rsidR="00145E70" w:rsidRDefault="002B6448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Gender</w:t>
            </w:r>
          </w:p>
        </w:tc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EA2F9" w14:textId="77777777" w:rsidR="00145E70" w:rsidRDefault="00145E70">
            <w:pPr>
              <w:pStyle w:val="Standard"/>
              <w:snapToGrid w:val="0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</w:p>
        </w:tc>
      </w:tr>
      <w:tr w:rsidR="00145E70" w14:paraId="141D8D54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68EA" w14:textId="77777777" w:rsidR="00145E70" w:rsidRDefault="002B6448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Sexuality</w:t>
            </w:r>
          </w:p>
        </w:tc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8656" w14:textId="77777777" w:rsidR="00145E70" w:rsidRDefault="00145E70">
            <w:pPr>
              <w:pStyle w:val="Standard"/>
              <w:snapToGrid w:val="0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</w:p>
        </w:tc>
      </w:tr>
      <w:tr w:rsidR="00145E70" w14:paraId="57F2E7AC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7B33" w14:textId="77777777" w:rsidR="00145E70" w:rsidRDefault="002B6448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 you consider that you currently have a disability?</w:t>
            </w:r>
          </w:p>
        </w:tc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2966" w14:textId="77777777" w:rsidR="00145E70" w:rsidRDefault="002B6448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Yes   No  </w:t>
            </w:r>
          </w:p>
        </w:tc>
      </w:tr>
      <w:tr w:rsidR="00145E70" w14:paraId="231A0C2F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A57A" w14:textId="77777777" w:rsidR="00145E70" w:rsidRDefault="002B6448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Religious beliefs</w:t>
            </w:r>
          </w:p>
        </w:tc>
        <w:tc>
          <w:tcPr>
            <w:tcW w:w="5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0AB1" w14:textId="77777777" w:rsidR="00145E70" w:rsidRDefault="00145E70">
            <w:pPr>
              <w:pStyle w:val="Standard"/>
              <w:spacing w:before="120" w:after="120"/>
              <w:ind w:left="113"/>
              <w:rPr>
                <w:rFonts w:ascii="Arial" w:hAnsi="Arial" w:cs="Arial"/>
                <w:szCs w:val="24"/>
              </w:rPr>
            </w:pPr>
          </w:p>
        </w:tc>
      </w:tr>
    </w:tbl>
    <w:p w14:paraId="39521F7F" w14:textId="77777777" w:rsidR="00145E70" w:rsidRDefault="00145E70">
      <w:pPr>
        <w:pStyle w:val="Standard"/>
        <w:jc w:val="center"/>
        <w:rPr>
          <w:rFonts w:ascii="Arial" w:hAnsi="Arial" w:cs="Times New Roman"/>
          <w:szCs w:val="24"/>
        </w:rPr>
      </w:pPr>
    </w:p>
    <w:sectPr w:rsidR="00145E70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6DF0" w14:textId="77777777" w:rsidR="002B6448" w:rsidRDefault="002B6448">
      <w:r>
        <w:separator/>
      </w:r>
    </w:p>
  </w:endnote>
  <w:endnote w:type="continuationSeparator" w:id="0">
    <w:p w14:paraId="55E11696" w14:textId="77777777" w:rsidR="002B6448" w:rsidRDefault="002B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angal, 'Gentium Basic'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92A9" w14:textId="77777777" w:rsidR="002B6448" w:rsidRDefault="002B6448">
    <w:pPr>
      <w:pStyle w:val="Footer"/>
    </w:pPr>
    <w:r>
      <w:t>The Article 11 Trust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CB5D" w14:textId="77777777" w:rsidR="002B6448" w:rsidRDefault="002B6448">
      <w:r>
        <w:rPr>
          <w:color w:val="000000"/>
        </w:rPr>
        <w:separator/>
      </w:r>
    </w:p>
  </w:footnote>
  <w:footnote w:type="continuationSeparator" w:id="0">
    <w:p w14:paraId="7AA23D50" w14:textId="77777777" w:rsidR="002B6448" w:rsidRDefault="002B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5E70"/>
    <w:rsid w:val="00145E70"/>
    <w:rsid w:val="002B6448"/>
    <w:rsid w:val="00F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2D48"/>
  <w15:docId w15:val="{465A2256-DC3F-45DA-8C9C-2A2EC8A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Liberation Serif" w:eastAsia="Arial Unicode MS" w:hAnsi="Liberation Serif" w:cs="Arial Unicode M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mmentText">
    <w:name w:val="annotation text"/>
    <w:basedOn w:val="Standard"/>
    <w:rPr>
      <w:rFonts w:cs="Mangal, 'Gentium Basic'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Segoe UI" w:hAnsi="Segoe UI" w:cs="Mangal, 'Gentium Basic'"/>
      <w:sz w:val="18"/>
      <w:szCs w:val="16"/>
    </w:rPr>
  </w:style>
  <w:style w:type="character" w:customStyle="1" w:styleId="WW-DefaultParagraphFont">
    <w:name w:val="WW-Default Paragraph 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Liberation Serif" w:eastAsia="Arial Unicode MS" w:hAnsi="Liberation Serif" w:cs="Mangal, 'Gentium Basic'"/>
      <w:szCs w:val="18"/>
      <w:lang w:val="en-US" w:eastAsia="zh-CN" w:bidi="hi-IN"/>
    </w:rPr>
  </w:style>
  <w:style w:type="character" w:customStyle="1" w:styleId="CommentSubjectChar">
    <w:name w:val="Comment Subject Char"/>
    <w:rPr>
      <w:rFonts w:ascii="Liberation Serif" w:eastAsia="Arial Unicode MS" w:hAnsi="Liberation Serif" w:cs="Mangal, 'Gentium Basic'"/>
      <w:b/>
      <w:bCs/>
      <w:szCs w:val="18"/>
      <w:lang w:val="en-US" w:eastAsia="zh-CN" w:bidi="hi-IN"/>
    </w:rPr>
  </w:style>
  <w:style w:type="character" w:customStyle="1" w:styleId="BalloonTextChar">
    <w:name w:val="Balloon Text Char"/>
    <w:rPr>
      <w:rFonts w:ascii="Segoe UI" w:eastAsia="Arial Unicode MS" w:hAnsi="Segoe UI" w:cs="Mangal, 'Gentium Basic'"/>
      <w:sz w:val="18"/>
      <w:szCs w:val="16"/>
      <w:lang w:val="en-US" w:eastAsia="zh-CN" w:bidi="hi-IN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Jessica Poyner</cp:lastModifiedBy>
  <cp:revision>2</cp:revision>
  <dcterms:created xsi:type="dcterms:W3CDTF">2025-08-18T11:03:00Z</dcterms:created>
  <dcterms:modified xsi:type="dcterms:W3CDTF">2025-08-18T11:03:00Z</dcterms:modified>
</cp:coreProperties>
</file>